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17" w:rsidRPr="008D3E17" w:rsidRDefault="008D3E17" w:rsidP="008D3E17">
      <w:pPr>
        <w:spacing w:after="0"/>
        <w:jc w:val="center"/>
        <w:rPr>
          <w:rFonts w:ascii="Arial" w:hAnsi="Arial" w:cs="Arial"/>
          <w:b/>
        </w:rPr>
      </w:pPr>
      <w:r w:rsidRPr="008D3E17">
        <w:rPr>
          <w:rFonts w:ascii="Arial" w:hAnsi="Arial" w:cs="Arial"/>
          <w:b/>
        </w:rPr>
        <w:t>Groupe de travail Résolution de problèmes cycle 2</w:t>
      </w:r>
    </w:p>
    <w:p w:rsidR="008D3E17" w:rsidRDefault="008D3E17" w:rsidP="00D3631F">
      <w:pPr>
        <w:spacing w:after="0"/>
        <w:jc w:val="both"/>
        <w:rPr>
          <w:rFonts w:ascii="Arial" w:hAnsi="Arial" w:cs="Arial"/>
        </w:rPr>
      </w:pPr>
    </w:p>
    <w:p w:rsidR="00914543" w:rsidRPr="00D3631F" w:rsidRDefault="00914543" w:rsidP="00D3631F">
      <w:p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Nous commençons cette année le groupe de travail relatif à la résolution de problèmes. Nous vous proposo</w:t>
      </w:r>
      <w:r w:rsidR="008D3E17">
        <w:rPr>
          <w:rFonts w:ascii="Arial" w:hAnsi="Arial" w:cs="Arial"/>
        </w:rPr>
        <w:t xml:space="preserve">ns ici une synthèse des pistes </w:t>
      </w:r>
      <w:r w:rsidRPr="00D3631F">
        <w:rPr>
          <w:rFonts w:ascii="Arial" w:hAnsi="Arial" w:cs="Arial"/>
        </w:rPr>
        <w:t>que nous souhaitons explorer avec vous et tester dans les classes.</w:t>
      </w:r>
    </w:p>
    <w:p w:rsidR="00D3631F" w:rsidRPr="00D3631F" w:rsidRDefault="00D3631F" w:rsidP="00D3631F">
      <w:pPr>
        <w:spacing w:after="0"/>
        <w:jc w:val="both"/>
        <w:rPr>
          <w:rFonts w:ascii="Arial" w:hAnsi="Arial" w:cs="Arial"/>
        </w:rPr>
      </w:pPr>
    </w:p>
    <w:p w:rsidR="00D3631F" w:rsidRPr="00D3631F" w:rsidRDefault="00D3631F" w:rsidP="00D3631F">
      <w:pPr>
        <w:spacing w:after="0"/>
        <w:jc w:val="both"/>
        <w:rPr>
          <w:rFonts w:ascii="Arial" w:hAnsi="Arial" w:cs="Arial"/>
        </w:rPr>
      </w:pPr>
      <w:r w:rsidRPr="008D3E17">
        <w:rPr>
          <w:rFonts w:ascii="Arial" w:hAnsi="Arial" w:cs="Arial"/>
          <w:u w:val="single"/>
        </w:rPr>
        <w:t>Ressources mises à votre disposition</w:t>
      </w:r>
      <w:r w:rsidRPr="00D3631F">
        <w:rPr>
          <w:rFonts w:ascii="Arial" w:hAnsi="Arial" w:cs="Arial"/>
        </w:rPr>
        <w:t> :</w:t>
      </w:r>
      <w:r w:rsidR="00BA39E2">
        <w:rPr>
          <w:rFonts w:ascii="Arial" w:hAnsi="Arial" w:cs="Arial"/>
        </w:rPr>
        <w:t xml:space="preserve"> </w:t>
      </w:r>
      <w:hyperlink r:id="rId5" w:history="1">
        <w:r w:rsidR="00BA39E2" w:rsidRPr="00BA39E2">
          <w:rPr>
            <w:rStyle w:val="Lienhypertexte"/>
            <w:rFonts w:ascii="Arial" w:hAnsi="Arial" w:cs="Arial"/>
          </w:rPr>
          <w:t>cliqu</w:t>
        </w:r>
        <w:bookmarkStart w:id="0" w:name="_GoBack"/>
        <w:bookmarkEnd w:id="0"/>
        <w:r w:rsidR="00BA39E2" w:rsidRPr="00BA39E2">
          <w:rPr>
            <w:rStyle w:val="Lienhypertexte"/>
            <w:rFonts w:ascii="Arial" w:hAnsi="Arial" w:cs="Arial"/>
          </w:rPr>
          <w:t>ez ici</w:t>
        </w:r>
      </w:hyperlink>
    </w:p>
    <w:p w:rsidR="00D3631F" w:rsidRPr="00D3631F" w:rsidRDefault="00D3631F" w:rsidP="00D3631F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  <w:b/>
          <w:color w:val="1F4E79" w:themeColor="accent1" w:themeShade="80"/>
        </w:rPr>
        <w:t>Diaporama 2 : résolution de problèmes obstacles stratégies</w:t>
      </w:r>
    </w:p>
    <w:p w:rsidR="00D3631F" w:rsidRPr="008D3E17" w:rsidRDefault="00E156CE" w:rsidP="00D3631F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4E79" w:themeColor="accent1" w:themeShade="80"/>
        </w:rPr>
        <w:t>Diaporama 3 : représentation des problèmes</w:t>
      </w:r>
    </w:p>
    <w:p w:rsidR="008D3E17" w:rsidRPr="008D3E17" w:rsidRDefault="008D3E17" w:rsidP="008D3E17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T</w:t>
      </w:r>
      <w:r w:rsidRPr="008D3E17">
        <w:rPr>
          <w:rFonts w:ascii="Arial" w:hAnsi="Arial" w:cs="Arial"/>
          <w:b/>
          <w:color w:val="1F4E79" w:themeColor="accent1" w:themeShade="80"/>
        </w:rPr>
        <w:t>ypologie des problèmes</w:t>
      </w:r>
    </w:p>
    <w:p w:rsidR="00914543" w:rsidRPr="00D3631F" w:rsidRDefault="00914543" w:rsidP="00D3631F">
      <w:pPr>
        <w:spacing w:after="0"/>
        <w:jc w:val="both"/>
        <w:rPr>
          <w:rFonts w:ascii="Arial" w:hAnsi="Arial" w:cs="Arial"/>
        </w:rPr>
      </w:pPr>
    </w:p>
    <w:p w:rsidR="00914543" w:rsidRPr="00D3631F" w:rsidRDefault="00914543" w:rsidP="00D3631F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31F">
        <w:rPr>
          <w:rFonts w:ascii="Arial" w:hAnsi="Arial" w:cs="Arial"/>
          <w:b/>
          <w:sz w:val="24"/>
          <w:szCs w:val="24"/>
        </w:rPr>
        <w:t>Les obstacles que rencontrent nos élèves avec les problèmes verbaux.</w:t>
      </w:r>
    </w:p>
    <w:p w:rsidR="00914543" w:rsidRPr="00D3631F" w:rsidRDefault="00914543" w:rsidP="00D3631F">
      <w:pPr>
        <w:spacing w:after="0"/>
        <w:jc w:val="both"/>
        <w:rPr>
          <w:rFonts w:ascii="Arial" w:hAnsi="Arial" w:cs="Arial"/>
        </w:rPr>
      </w:pPr>
    </w:p>
    <w:p w:rsidR="00914543" w:rsidRPr="00D3631F" w:rsidRDefault="00914543" w:rsidP="00D3631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 xml:space="preserve">Une représentation élève qui induit </w:t>
      </w:r>
      <w:r w:rsidR="003914AE" w:rsidRPr="00D3631F">
        <w:rPr>
          <w:rFonts w:ascii="Arial" w:hAnsi="Arial" w:cs="Arial"/>
          <w:b/>
        </w:rPr>
        <w:t>un rapport faussé à l’activité</w:t>
      </w:r>
    </w:p>
    <w:p w:rsidR="003914AE" w:rsidRPr="00D3631F" w:rsidRDefault="003914AE" w:rsidP="00D3631F">
      <w:pPr>
        <w:pStyle w:val="Paragraphedeliste"/>
        <w:spacing w:after="0"/>
        <w:ind w:left="360"/>
        <w:jc w:val="both"/>
        <w:rPr>
          <w:rFonts w:ascii="Arial" w:hAnsi="Arial" w:cs="Arial"/>
        </w:rPr>
      </w:pPr>
    </w:p>
    <w:p w:rsidR="00E156CE" w:rsidRDefault="00914543" w:rsidP="00D3631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Résoudre un problème ce n’est pas trouver la bonne opération</w:t>
      </w:r>
      <w:r w:rsidR="00E156CE">
        <w:rPr>
          <w:rFonts w:ascii="Arial" w:hAnsi="Arial" w:cs="Arial"/>
        </w:rPr>
        <w:t>.</w:t>
      </w:r>
    </w:p>
    <w:p w:rsidR="003914AE" w:rsidRPr="00D3631F" w:rsidRDefault="003914AE" w:rsidP="00D3631F">
      <w:pPr>
        <w:pStyle w:val="Paragraphedeliste"/>
        <w:spacing w:after="0"/>
        <w:ind w:left="360"/>
        <w:jc w:val="both"/>
        <w:rPr>
          <w:rFonts w:ascii="Arial" w:hAnsi="Arial" w:cs="Arial"/>
        </w:rPr>
      </w:pPr>
    </w:p>
    <w:p w:rsidR="003914AE" w:rsidRPr="00D3631F" w:rsidRDefault="003914AE" w:rsidP="00D3631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>Comprendre les énoncés des problèmes verbaux</w:t>
      </w:r>
    </w:p>
    <w:p w:rsidR="003914AE" w:rsidRPr="00D3631F" w:rsidRDefault="003914AE" w:rsidP="00D3631F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Construire une représentation mentale fiable des énoncés.</w:t>
      </w:r>
    </w:p>
    <w:p w:rsidR="003914AE" w:rsidRPr="00D3631F" w:rsidRDefault="003914AE" w:rsidP="00D3631F">
      <w:pPr>
        <w:pStyle w:val="Paragraphedeliste"/>
        <w:spacing w:after="0"/>
        <w:ind w:left="360"/>
        <w:jc w:val="both"/>
        <w:rPr>
          <w:rFonts w:ascii="Arial" w:hAnsi="Arial" w:cs="Arial"/>
        </w:rPr>
      </w:pPr>
    </w:p>
    <w:p w:rsidR="003914AE" w:rsidRPr="00D3631F" w:rsidRDefault="003914AE" w:rsidP="00D3631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>Engager une démarche de résolution et la contrôler</w:t>
      </w:r>
    </w:p>
    <w:p w:rsidR="003914AE" w:rsidRDefault="003914AE" w:rsidP="00D3631F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S’appuyer sur une représentation et une schématisation pertinente de l’énoncé.</w:t>
      </w:r>
    </w:p>
    <w:p w:rsidR="00E156CE" w:rsidRPr="00D3631F" w:rsidRDefault="00E156CE" w:rsidP="00D3631F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Reformulation mathématiques du problème.</w:t>
      </w:r>
    </w:p>
    <w:p w:rsidR="003914AE" w:rsidRPr="00D3631F" w:rsidRDefault="003914AE" w:rsidP="00D3631F">
      <w:pPr>
        <w:spacing w:after="0"/>
        <w:jc w:val="both"/>
        <w:rPr>
          <w:rFonts w:ascii="Arial" w:hAnsi="Arial" w:cs="Arial"/>
        </w:rPr>
      </w:pPr>
    </w:p>
    <w:p w:rsidR="003914AE" w:rsidRPr="00D3631F" w:rsidRDefault="003914AE" w:rsidP="00D3631F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>Abstraire et donner du sens aux modélisations</w:t>
      </w:r>
    </w:p>
    <w:p w:rsidR="003914AE" w:rsidRPr="00D3631F" w:rsidRDefault="003914AE" w:rsidP="00D3631F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Quel rôle pour la manipulation pour accompagner le passage à l’abstraction ?</w:t>
      </w:r>
    </w:p>
    <w:p w:rsidR="003914AE" w:rsidRPr="00D3631F" w:rsidRDefault="003914AE" w:rsidP="00D36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4543" w:rsidRPr="00D3631F" w:rsidRDefault="003914AE" w:rsidP="00D3631F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31F">
        <w:rPr>
          <w:rFonts w:ascii="Arial" w:hAnsi="Arial" w:cs="Arial"/>
          <w:b/>
          <w:sz w:val="24"/>
          <w:szCs w:val="24"/>
        </w:rPr>
        <w:t>Les pistes de travail </w:t>
      </w:r>
    </w:p>
    <w:p w:rsidR="009D27AF" w:rsidRPr="00D3631F" w:rsidRDefault="009D27AF" w:rsidP="00D3631F">
      <w:pPr>
        <w:pStyle w:val="Paragraphedeliste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914543" w:rsidRPr="00D3631F" w:rsidRDefault="00914543" w:rsidP="00D3631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>Le rôle spécifique du langage</w:t>
      </w:r>
      <w:r w:rsidR="009D27AF" w:rsidRPr="00D3631F">
        <w:rPr>
          <w:rFonts w:ascii="Arial" w:hAnsi="Arial" w:cs="Arial"/>
          <w:b/>
        </w:rPr>
        <w:t xml:space="preserve"> oral</w:t>
      </w:r>
    </w:p>
    <w:p w:rsidR="009D27AF" w:rsidRPr="00D3631F" w:rsidRDefault="009D27AF" w:rsidP="00D3631F">
      <w:pPr>
        <w:pStyle w:val="Paragraphedeliste"/>
        <w:spacing w:after="0"/>
        <w:ind w:left="360"/>
        <w:jc w:val="both"/>
        <w:rPr>
          <w:rFonts w:ascii="Arial" w:hAnsi="Arial" w:cs="Arial"/>
          <w:b/>
        </w:rPr>
      </w:pPr>
    </w:p>
    <w:p w:rsidR="00D3631F" w:rsidRDefault="009D27AF" w:rsidP="00D3631F">
      <w:p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Des activités </w:t>
      </w:r>
      <w:r w:rsidR="009C2F3C" w:rsidRPr="00D3631F">
        <w:rPr>
          <w:rFonts w:ascii="Arial" w:hAnsi="Arial" w:cs="Arial"/>
        </w:rPr>
        <w:t xml:space="preserve">de reformulation </w:t>
      </w:r>
      <w:r w:rsidRPr="00D3631F">
        <w:rPr>
          <w:rFonts w:ascii="Arial" w:hAnsi="Arial" w:cs="Arial"/>
        </w:rPr>
        <w:t>pour favoriser la c</w:t>
      </w:r>
      <w:r w:rsidR="00914543" w:rsidRPr="00D3631F">
        <w:rPr>
          <w:rFonts w:ascii="Arial" w:hAnsi="Arial" w:cs="Arial"/>
        </w:rPr>
        <w:t>onstru</w:t>
      </w:r>
      <w:r w:rsidRPr="00D3631F">
        <w:rPr>
          <w:rFonts w:ascii="Arial" w:hAnsi="Arial" w:cs="Arial"/>
        </w:rPr>
        <w:t xml:space="preserve">ction </w:t>
      </w:r>
      <w:r w:rsidR="00914543" w:rsidRPr="00D3631F">
        <w:rPr>
          <w:rFonts w:ascii="Arial" w:hAnsi="Arial" w:cs="Arial"/>
        </w:rPr>
        <w:t xml:space="preserve">et </w:t>
      </w:r>
      <w:r w:rsidRPr="00D3631F">
        <w:rPr>
          <w:rFonts w:ascii="Arial" w:hAnsi="Arial" w:cs="Arial"/>
        </w:rPr>
        <w:t>l’action</w:t>
      </w:r>
      <w:r w:rsidR="00914543" w:rsidRPr="00D3631F">
        <w:rPr>
          <w:rFonts w:ascii="Arial" w:hAnsi="Arial" w:cs="Arial"/>
        </w:rPr>
        <w:t xml:space="preserve"> sur une représentation mentale</w:t>
      </w:r>
      <w:r w:rsidRPr="00D3631F">
        <w:rPr>
          <w:rFonts w:ascii="Arial" w:hAnsi="Arial" w:cs="Arial"/>
        </w:rPr>
        <w:t xml:space="preserve"> des </w:t>
      </w:r>
      <w:r w:rsidR="00D3631F">
        <w:rPr>
          <w:rFonts w:ascii="Arial" w:hAnsi="Arial" w:cs="Arial"/>
        </w:rPr>
        <w:t>énoncé</w:t>
      </w:r>
      <w:r w:rsidRPr="00D3631F">
        <w:rPr>
          <w:rFonts w:ascii="Arial" w:hAnsi="Arial" w:cs="Arial"/>
        </w:rPr>
        <w:t>s</w:t>
      </w:r>
      <w:r w:rsidR="009C2F3C" w:rsidRPr="00D3631F">
        <w:rPr>
          <w:rFonts w:ascii="Arial" w:hAnsi="Arial" w:cs="Arial"/>
        </w:rPr>
        <w:t xml:space="preserve">. Reformuler ce n’est pas répéter, l’élève reprend en disant la même chose </w:t>
      </w:r>
      <w:r w:rsidR="009C2F3C" w:rsidRPr="00D3631F">
        <w:rPr>
          <w:rFonts w:ascii="Arial" w:hAnsi="Arial" w:cs="Arial"/>
          <w:u w:val="single"/>
        </w:rPr>
        <w:t>avec ses propres mots.</w:t>
      </w:r>
      <w:r w:rsidRPr="00D3631F">
        <w:rPr>
          <w:rFonts w:ascii="Arial" w:hAnsi="Arial" w:cs="Arial"/>
        </w:rPr>
        <w:t> </w:t>
      </w:r>
    </w:p>
    <w:p w:rsidR="00914543" w:rsidRDefault="00D3631F" w:rsidP="00D363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E156CE">
        <w:rPr>
          <w:rFonts w:ascii="Arial" w:hAnsi="Arial" w:cs="Arial"/>
        </w:rPr>
        <w:t>point de vigilance sur les reformulations</w:t>
      </w:r>
      <w:r>
        <w:rPr>
          <w:rFonts w:ascii="Arial" w:hAnsi="Arial" w:cs="Arial"/>
        </w:rPr>
        <w:t xml:space="preserve"> à vide, sans pouvoir exploiter les productions orales des élèves ; un des moyens d’éviter cet écueil c’est de faire analyser </w:t>
      </w:r>
      <w:r w:rsidR="008D3E17">
        <w:rPr>
          <w:rFonts w:ascii="Arial" w:hAnsi="Arial" w:cs="Arial"/>
        </w:rPr>
        <w:t xml:space="preserve">la reformulation d’un pair </w:t>
      </w:r>
      <w:r>
        <w:rPr>
          <w:rFonts w:ascii="Arial" w:hAnsi="Arial" w:cs="Arial"/>
        </w:rPr>
        <w:t>par le</w:t>
      </w:r>
      <w:r w:rsidR="008D3E17">
        <w:rPr>
          <w:rFonts w:ascii="Arial" w:hAnsi="Arial" w:cs="Arial"/>
        </w:rPr>
        <w:t xml:space="preserve"> groupe classe</w:t>
      </w:r>
      <w:r>
        <w:rPr>
          <w:rFonts w:ascii="Arial" w:hAnsi="Arial" w:cs="Arial"/>
        </w:rPr>
        <w:t>, un autre est d’amener du matériel.</w:t>
      </w:r>
    </w:p>
    <w:p w:rsidR="00D3631F" w:rsidRDefault="00797B63" w:rsidP="00200DDB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7B63">
        <w:rPr>
          <w:rFonts w:ascii="Arial" w:hAnsi="Arial" w:cs="Arial"/>
        </w:rPr>
        <w:t>Des énoncés sans question, à partir desquels les élèves vont identifier ce que l’on peut chercher. OU Classement entre des énoncés pour lesquels on a toutes les informations et d’autres où il manque une information.</w:t>
      </w:r>
    </w:p>
    <w:p w:rsidR="00797B63" w:rsidRPr="00797B63" w:rsidRDefault="00797B63" w:rsidP="00797B63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4E79" w:themeColor="accent1" w:themeShade="80"/>
        </w:rPr>
        <w:t xml:space="preserve"> </w:t>
      </w:r>
      <w:r>
        <w:rPr>
          <w:rFonts w:ascii="Arial" w:hAnsi="Arial" w:cs="Arial"/>
          <w:b/>
          <w:color w:val="1F4E79" w:themeColor="accent1" w:themeShade="80"/>
        </w:rPr>
        <w:tab/>
      </w:r>
      <w:r w:rsidRPr="00797B63">
        <w:rPr>
          <w:rFonts w:ascii="Arial" w:hAnsi="Arial" w:cs="Arial"/>
          <w:b/>
          <w:color w:val="1F4E79" w:themeColor="accent1" w:themeShade="80"/>
        </w:rPr>
        <w:t>Diapo 9 diaporama 2 : résolution de problèmes obstacles stratégies</w:t>
      </w:r>
    </w:p>
    <w:p w:rsidR="009D27AF" w:rsidRPr="00D3631F" w:rsidRDefault="008D3E17" w:rsidP="00D3631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D27AF" w:rsidRPr="00D3631F">
        <w:rPr>
          <w:rFonts w:ascii="Arial" w:hAnsi="Arial" w:cs="Arial"/>
        </w:rPr>
        <w:t>’enseignant</w:t>
      </w:r>
      <w:r>
        <w:rPr>
          <w:rFonts w:ascii="Arial" w:hAnsi="Arial" w:cs="Arial"/>
        </w:rPr>
        <w:t xml:space="preserve"> dit ou lit l’énoncé</w:t>
      </w:r>
      <w:r w:rsidR="009D27AF" w:rsidRPr="00D3631F">
        <w:rPr>
          <w:rFonts w:ascii="Arial" w:hAnsi="Arial" w:cs="Arial"/>
        </w:rPr>
        <w:t>, un élève reformule devant les autres qui discutent de la validation</w:t>
      </w:r>
      <w:r w:rsidR="00095745" w:rsidRPr="00D3631F">
        <w:rPr>
          <w:rFonts w:ascii="Arial" w:hAnsi="Arial" w:cs="Arial"/>
        </w:rPr>
        <w:t xml:space="preserve"> de sa proposition</w:t>
      </w:r>
      <w:r w:rsidR="009D27AF" w:rsidRPr="00D3631F">
        <w:rPr>
          <w:rFonts w:ascii="Arial" w:hAnsi="Arial" w:cs="Arial"/>
        </w:rPr>
        <w:t xml:space="preserve"> ; une organisation préférable </w:t>
      </w:r>
      <w:r w:rsidR="00095745" w:rsidRPr="00D3631F">
        <w:rPr>
          <w:rFonts w:ascii="Arial" w:hAnsi="Arial" w:cs="Arial"/>
        </w:rPr>
        <w:t>à</w:t>
      </w:r>
      <w:r w:rsidR="009D27AF" w:rsidRPr="00D3631F">
        <w:rPr>
          <w:rFonts w:ascii="Arial" w:hAnsi="Arial" w:cs="Arial"/>
        </w:rPr>
        <w:t xml:space="preserve"> des reformulations à la volée qui ne facilitent pas le traitement et l’analyse du propos des élèves.</w:t>
      </w:r>
    </w:p>
    <w:p w:rsidR="009D27AF" w:rsidRPr="00D3631F" w:rsidRDefault="009D27AF" w:rsidP="00D3631F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Est</w:t>
      </w:r>
      <w:r w:rsidR="00090F61">
        <w:rPr>
          <w:rFonts w:ascii="Arial" w:hAnsi="Arial" w:cs="Arial"/>
        </w:rPr>
        <w:t>-ce que</w:t>
      </w:r>
      <w:r w:rsidR="00E156CE">
        <w:rPr>
          <w:rFonts w:ascii="Arial" w:hAnsi="Arial" w:cs="Arial"/>
        </w:rPr>
        <w:t xml:space="preserve"> </w:t>
      </w:r>
      <w:r w:rsidRPr="00D3631F">
        <w:rPr>
          <w:rFonts w:ascii="Arial" w:hAnsi="Arial" w:cs="Arial"/>
        </w:rPr>
        <w:t>l</w:t>
      </w:r>
      <w:r w:rsidR="00E156CE">
        <w:rPr>
          <w:rFonts w:ascii="Arial" w:hAnsi="Arial" w:cs="Arial"/>
        </w:rPr>
        <w:t>a reformulation renvoie au problème lu par l’enseignant(e)</w:t>
      </w:r>
      <w:r w:rsidR="00090F61">
        <w:rPr>
          <w:rFonts w:ascii="Arial" w:hAnsi="Arial" w:cs="Arial"/>
        </w:rPr>
        <w:t> ?</w:t>
      </w:r>
    </w:p>
    <w:p w:rsidR="00095745" w:rsidRPr="00D3631F" w:rsidRDefault="009D27AF" w:rsidP="00D3631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Un élève reformule pour toute la classe, celle-ci essaie de résoudre le problème. </w:t>
      </w:r>
    </w:p>
    <w:p w:rsidR="009D27AF" w:rsidRPr="00D3631F" w:rsidRDefault="009D27AF" w:rsidP="00D3631F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La reformulation permet-elle de </w:t>
      </w:r>
      <w:r w:rsidR="008D3E17">
        <w:rPr>
          <w:rFonts w:ascii="Arial" w:hAnsi="Arial" w:cs="Arial"/>
        </w:rPr>
        <w:t xml:space="preserve">le </w:t>
      </w:r>
      <w:r w:rsidRPr="00D3631F">
        <w:rPr>
          <w:rFonts w:ascii="Arial" w:hAnsi="Arial" w:cs="Arial"/>
        </w:rPr>
        <w:t xml:space="preserve">faire ? </w:t>
      </w:r>
      <w:r w:rsidR="008D3E17">
        <w:rPr>
          <w:rFonts w:ascii="Arial" w:hAnsi="Arial" w:cs="Arial"/>
        </w:rPr>
        <w:t>Est-ce qu’on résout le même problème que celui qui nous a été lu ?</w:t>
      </w:r>
    </w:p>
    <w:p w:rsidR="009D27AF" w:rsidRDefault="00D13956" w:rsidP="00D3631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A la manière de </w:t>
      </w:r>
      <w:proofErr w:type="spellStart"/>
      <w:r w:rsidRPr="00D3631F">
        <w:rPr>
          <w:rFonts w:ascii="Arial" w:hAnsi="Arial" w:cs="Arial"/>
        </w:rPr>
        <w:t>L</w:t>
      </w:r>
      <w:r w:rsidR="00090F61">
        <w:rPr>
          <w:rFonts w:ascii="Arial" w:hAnsi="Arial" w:cs="Arial"/>
        </w:rPr>
        <w:t>ector</w:t>
      </w:r>
      <w:proofErr w:type="spellEnd"/>
      <w:r w:rsidR="00090F61">
        <w:rPr>
          <w:rFonts w:ascii="Arial" w:hAnsi="Arial" w:cs="Arial"/>
        </w:rPr>
        <w:t xml:space="preserve"> </w:t>
      </w:r>
      <w:proofErr w:type="spellStart"/>
      <w:r w:rsidR="00090F61">
        <w:rPr>
          <w:rFonts w:ascii="Arial" w:hAnsi="Arial" w:cs="Arial"/>
        </w:rPr>
        <w:t>L</w:t>
      </w:r>
      <w:r w:rsidR="009D27AF" w:rsidRPr="00D3631F">
        <w:rPr>
          <w:rFonts w:ascii="Arial" w:hAnsi="Arial" w:cs="Arial"/>
        </w:rPr>
        <w:t>ectrix</w:t>
      </w:r>
      <w:proofErr w:type="spellEnd"/>
      <w:r w:rsidR="009D27AF" w:rsidRPr="00D3631F">
        <w:rPr>
          <w:rFonts w:ascii="Arial" w:hAnsi="Arial" w:cs="Arial"/>
        </w:rPr>
        <w:t xml:space="preserve"> : un élève </w:t>
      </w:r>
      <w:r w:rsidR="00095745" w:rsidRPr="00D3631F">
        <w:rPr>
          <w:rFonts w:ascii="Arial" w:hAnsi="Arial" w:cs="Arial"/>
        </w:rPr>
        <w:t xml:space="preserve">lit l’énoncé et le reformule </w:t>
      </w:r>
      <w:r w:rsidR="009D27AF" w:rsidRPr="00D3631F">
        <w:rPr>
          <w:rFonts w:ascii="Arial" w:hAnsi="Arial" w:cs="Arial"/>
        </w:rPr>
        <w:t>pour un pair</w:t>
      </w:r>
      <w:r w:rsidR="00095745" w:rsidRPr="00D3631F">
        <w:rPr>
          <w:rFonts w:ascii="Arial" w:hAnsi="Arial" w:cs="Arial"/>
        </w:rPr>
        <w:t>. Celui-ci peut poser les questions qu’il souhaite et demander de répéter. Ensuite il</w:t>
      </w:r>
      <w:r w:rsidR="009D27AF" w:rsidRPr="00D3631F">
        <w:rPr>
          <w:rFonts w:ascii="Arial" w:hAnsi="Arial" w:cs="Arial"/>
        </w:rPr>
        <w:t xml:space="preserve"> engage la </w:t>
      </w:r>
      <w:r w:rsidR="009D27AF" w:rsidRPr="00D3631F">
        <w:rPr>
          <w:rFonts w:ascii="Arial" w:hAnsi="Arial" w:cs="Arial"/>
        </w:rPr>
        <w:lastRenderedPageBreak/>
        <w:t xml:space="preserve">résolution </w:t>
      </w:r>
      <w:r w:rsidR="00095745" w:rsidRPr="00D3631F">
        <w:rPr>
          <w:rFonts w:ascii="Arial" w:hAnsi="Arial" w:cs="Arial"/>
        </w:rPr>
        <w:t xml:space="preserve">du problème. Dans un dernier temps, l’élève qui a reformulé reprend avec son camarade </w:t>
      </w:r>
      <w:r w:rsidRPr="00D3631F">
        <w:rPr>
          <w:rFonts w:ascii="Arial" w:hAnsi="Arial" w:cs="Arial"/>
        </w:rPr>
        <w:t>la proposition pour la complémenter ou la modifier s’il le juge utile.</w:t>
      </w:r>
    </w:p>
    <w:p w:rsidR="00095745" w:rsidRPr="00D3631F" w:rsidRDefault="00095745" w:rsidP="00D3631F">
      <w:pPr>
        <w:pStyle w:val="Paragraphedeliste"/>
        <w:spacing w:after="0"/>
        <w:ind w:left="1776"/>
        <w:jc w:val="both"/>
        <w:rPr>
          <w:rFonts w:ascii="Arial" w:hAnsi="Arial" w:cs="Arial"/>
        </w:rPr>
      </w:pPr>
    </w:p>
    <w:p w:rsidR="00095745" w:rsidRPr="008D3E17" w:rsidRDefault="00095745" w:rsidP="008D3E1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D3E17">
        <w:rPr>
          <w:rFonts w:ascii="Arial" w:hAnsi="Arial" w:cs="Arial"/>
        </w:rPr>
        <w:t>Le matériel est indispensable dans ces temps d’oral pour représenter le problème</w:t>
      </w:r>
      <w:r w:rsidR="00D13956" w:rsidRPr="008D3E17">
        <w:rPr>
          <w:rFonts w:ascii="Arial" w:hAnsi="Arial" w:cs="Arial"/>
        </w:rPr>
        <w:t xml:space="preserve"> et soutenir l’activité des élèves</w:t>
      </w:r>
      <w:r w:rsidRPr="008D3E17">
        <w:rPr>
          <w:rFonts w:ascii="Arial" w:hAnsi="Arial" w:cs="Arial"/>
        </w:rPr>
        <w:t xml:space="preserve">. Il est également intéressant de le mettre à disposition des élèves au cours des discussions pour que chacun puisse donner du sens, se représenter et discuter les propositions des </w:t>
      </w:r>
      <w:r w:rsidR="00090F61">
        <w:rPr>
          <w:rFonts w:ascii="Arial" w:hAnsi="Arial" w:cs="Arial"/>
        </w:rPr>
        <w:t>uns et des autres. Est-ce que</w:t>
      </w:r>
      <w:r w:rsidRPr="008D3E17">
        <w:rPr>
          <w:rFonts w:ascii="Arial" w:hAnsi="Arial" w:cs="Arial"/>
        </w:rPr>
        <w:t xml:space="preserve"> les reformulations sont les mêmes ou pas ?</w:t>
      </w:r>
    </w:p>
    <w:p w:rsidR="00095745" w:rsidRPr="008D3E17" w:rsidRDefault="00095745" w:rsidP="008D3E1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D3E17">
        <w:rPr>
          <w:rFonts w:ascii="Arial" w:hAnsi="Arial" w:cs="Arial"/>
        </w:rPr>
        <w:t>La capture de voix (enregistrement d’un élève pour lui-même / pour les autres) est un outil intéressant pour favoriser le retour sur l’énoncé tel qu’il a été dit, plutôt que de faire répéter plusieurs fois un même élève qui risque par ailleurs de se perdre ou de changer sa reformulation.</w:t>
      </w:r>
    </w:p>
    <w:p w:rsidR="00914543" w:rsidRPr="00D3631F" w:rsidRDefault="00914543" w:rsidP="00D3631F">
      <w:pPr>
        <w:spacing w:after="0"/>
        <w:jc w:val="both"/>
        <w:rPr>
          <w:rFonts w:ascii="Arial" w:hAnsi="Arial" w:cs="Arial"/>
        </w:rPr>
      </w:pPr>
    </w:p>
    <w:p w:rsidR="00914543" w:rsidRPr="00D3631F" w:rsidRDefault="00914543" w:rsidP="00D3631F">
      <w:pPr>
        <w:spacing w:after="0"/>
        <w:jc w:val="both"/>
        <w:rPr>
          <w:rFonts w:ascii="Arial" w:hAnsi="Arial" w:cs="Arial"/>
        </w:rPr>
      </w:pPr>
    </w:p>
    <w:p w:rsidR="00914543" w:rsidRPr="00D3631F" w:rsidRDefault="00D13956" w:rsidP="00D3631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 xml:space="preserve">Analyse </w:t>
      </w:r>
      <w:r w:rsidR="00914543" w:rsidRPr="00D3631F">
        <w:rPr>
          <w:rFonts w:ascii="Arial" w:hAnsi="Arial" w:cs="Arial"/>
          <w:b/>
        </w:rPr>
        <w:t>d’images</w:t>
      </w:r>
      <w:r w:rsidRPr="00D3631F">
        <w:rPr>
          <w:rFonts w:ascii="Arial" w:hAnsi="Arial" w:cs="Arial"/>
          <w:b/>
        </w:rPr>
        <w:t>, une entrée pour introduire les problèmes verbaux</w:t>
      </w:r>
      <w:r w:rsidR="00914543" w:rsidRPr="00D3631F">
        <w:rPr>
          <w:rFonts w:ascii="Arial" w:hAnsi="Arial" w:cs="Arial"/>
          <w:b/>
        </w:rPr>
        <w:t xml:space="preserve"> </w:t>
      </w:r>
    </w:p>
    <w:p w:rsidR="009C2F3C" w:rsidRPr="00D3631F" w:rsidRDefault="00D13956" w:rsidP="00D3631F">
      <w:p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Il s’agit de poser et de faire </w:t>
      </w:r>
      <w:r w:rsidR="00914543" w:rsidRPr="00D3631F">
        <w:rPr>
          <w:rFonts w:ascii="Arial" w:hAnsi="Arial" w:cs="Arial"/>
        </w:rPr>
        <w:t>pos</w:t>
      </w:r>
      <w:r w:rsidRPr="00D3631F">
        <w:rPr>
          <w:rFonts w:ascii="Arial" w:hAnsi="Arial" w:cs="Arial"/>
        </w:rPr>
        <w:t>er des questions</w:t>
      </w:r>
      <w:r w:rsidR="00914543" w:rsidRPr="00D3631F">
        <w:rPr>
          <w:rFonts w:ascii="Arial" w:hAnsi="Arial" w:cs="Arial"/>
        </w:rPr>
        <w:t xml:space="preserve"> par les enfants à partir d’une image qu’</w:t>
      </w:r>
      <w:r w:rsidRPr="00D3631F">
        <w:rPr>
          <w:rFonts w:ascii="Arial" w:hAnsi="Arial" w:cs="Arial"/>
        </w:rPr>
        <w:t>on a observée</w:t>
      </w:r>
      <w:r w:rsidR="00090F61">
        <w:rPr>
          <w:rFonts w:ascii="Arial" w:hAnsi="Arial" w:cs="Arial"/>
        </w:rPr>
        <w:t xml:space="preserve"> et analysée</w:t>
      </w:r>
      <w:r w:rsidRPr="00D3631F">
        <w:rPr>
          <w:rFonts w:ascii="Arial" w:hAnsi="Arial" w:cs="Arial"/>
        </w:rPr>
        <w:t xml:space="preserve"> au préalable</w:t>
      </w:r>
      <w:r w:rsidR="00914543" w:rsidRPr="00D3631F">
        <w:rPr>
          <w:rFonts w:ascii="Arial" w:hAnsi="Arial" w:cs="Arial"/>
        </w:rPr>
        <w:t>.</w:t>
      </w:r>
      <w:r w:rsidR="009C2F3C" w:rsidRPr="00D3631F">
        <w:rPr>
          <w:rFonts w:ascii="Arial" w:hAnsi="Arial" w:cs="Arial"/>
        </w:rPr>
        <w:t xml:space="preserve"> </w:t>
      </w:r>
    </w:p>
    <w:p w:rsidR="00914543" w:rsidRPr="00D3631F" w:rsidRDefault="009C2F3C" w:rsidP="00D3631F">
      <w:p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  <w:b/>
          <w:color w:val="1F4E79" w:themeColor="accent1" w:themeShade="80"/>
        </w:rPr>
        <w:t>Diapo 10 et 11 diaporama 2 : résolution de problèmes obstacles stratégies</w:t>
      </w:r>
    </w:p>
    <w:p w:rsidR="00914543" w:rsidRPr="00D3631F" w:rsidRDefault="00D13956" w:rsidP="00D3631F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Des questions qui amènent à une simple énumération, combien d’élèves dans la classe ?</w:t>
      </w:r>
    </w:p>
    <w:p w:rsidR="00914543" w:rsidRPr="00D3631F" w:rsidRDefault="00914543" w:rsidP="00D3631F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Il y a 8 enfants dans la classe</w:t>
      </w:r>
      <w:r w:rsidR="00D13956" w:rsidRPr="00D3631F">
        <w:rPr>
          <w:rFonts w:ascii="Arial" w:hAnsi="Arial" w:cs="Arial"/>
        </w:rPr>
        <w:t>,</w:t>
      </w:r>
      <w:r w:rsidRPr="00D3631F">
        <w:rPr>
          <w:rFonts w:ascii="Arial" w:hAnsi="Arial" w:cs="Arial"/>
        </w:rPr>
        <w:t xml:space="preserve"> </w:t>
      </w:r>
      <w:r w:rsidR="00D13956" w:rsidRPr="00D3631F">
        <w:rPr>
          <w:rFonts w:ascii="Arial" w:hAnsi="Arial" w:cs="Arial"/>
        </w:rPr>
        <w:t xml:space="preserve">3 </w:t>
      </w:r>
      <w:r w:rsidRPr="00D3631F">
        <w:rPr>
          <w:rFonts w:ascii="Arial" w:hAnsi="Arial" w:cs="Arial"/>
        </w:rPr>
        <w:t>sont assis</w:t>
      </w:r>
      <w:r w:rsidR="00D13956" w:rsidRPr="00D3631F">
        <w:rPr>
          <w:rFonts w:ascii="Arial" w:hAnsi="Arial" w:cs="Arial"/>
        </w:rPr>
        <w:t>, c</w:t>
      </w:r>
      <w:r w:rsidRPr="00D3631F">
        <w:rPr>
          <w:rFonts w:ascii="Arial" w:hAnsi="Arial" w:cs="Arial"/>
        </w:rPr>
        <w:t>ombien sont debout</w:t>
      </w:r>
      <w:r w:rsidR="00D13956" w:rsidRPr="00D3631F">
        <w:rPr>
          <w:rFonts w:ascii="Arial" w:hAnsi="Arial" w:cs="Arial"/>
        </w:rPr>
        <w:t> ?</w:t>
      </w:r>
    </w:p>
    <w:p w:rsidR="00914543" w:rsidRPr="00D3631F" w:rsidRDefault="00D13956" w:rsidP="00D3631F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Un </w:t>
      </w:r>
      <w:r w:rsidR="00914543" w:rsidRPr="00D3631F">
        <w:rPr>
          <w:rFonts w:ascii="Arial" w:hAnsi="Arial" w:cs="Arial"/>
        </w:rPr>
        <w:t>enfant entre dans la classe, il y a maintenant 12 enfants dans la classe combien il y avait d’enfants dans la classe</w:t>
      </w:r>
      <w:r w:rsidRPr="00D3631F">
        <w:rPr>
          <w:rFonts w:ascii="Arial" w:hAnsi="Arial" w:cs="Arial"/>
        </w:rPr>
        <w:t> ?</w:t>
      </w:r>
    </w:p>
    <w:p w:rsidR="00914543" w:rsidRPr="00D3631F" w:rsidRDefault="00D13956" w:rsidP="00D3631F">
      <w:pPr>
        <w:spacing w:after="0"/>
        <w:ind w:left="1416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…</w:t>
      </w:r>
    </w:p>
    <w:p w:rsidR="00D13956" w:rsidRPr="00D3631F" w:rsidRDefault="00D13956" w:rsidP="00D3631F">
      <w:pPr>
        <w:spacing w:after="0"/>
        <w:ind w:left="1416"/>
        <w:jc w:val="both"/>
        <w:rPr>
          <w:rFonts w:ascii="Arial" w:hAnsi="Arial" w:cs="Arial"/>
        </w:rPr>
      </w:pPr>
    </w:p>
    <w:p w:rsidR="00914543" w:rsidRPr="00D3631F" w:rsidRDefault="00196A1D" w:rsidP="00D3631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D3631F">
        <w:rPr>
          <w:rFonts w:ascii="Arial" w:hAnsi="Arial" w:cs="Arial"/>
          <w:b/>
        </w:rPr>
        <w:t>Schématiser et représenter</w:t>
      </w:r>
    </w:p>
    <w:p w:rsidR="00914543" w:rsidRDefault="00196A1D" w:rsidP="00D3631F">
      <w:p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Il s’agit tout d’abord d’explorer l’intégralité de </w:t>
      </w:r>
      <w:r w:rsidR="00914543" w:rsidRPr="00D3631F">
        <w:rPr>
          <w:rFonts w:ascii="Arial" w:hAnsi="Arial" w:cs="Arial"/>
        </w:rPr>
        <w:t>la classification des problèmes additifs.</w:t>
      </w:r>
    </w:p>
    <w:p w:rsidR="009A4EE8" w:rsidRPr="00D3631F" w:rsidRDefault="009A4EE8" w:rsidP="009A4E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Là encore, le matériel est un enjeu majeur. Au départ, il peut être donné d’entrée puis </w:t>
      </w:r>
      <w:r w:rsidR="00090F61">
        <w:rPr>
          <w:rFonts w:ascii="Arial" w:hAnsi="Arial" w:cs="Arial"/>
        </w:rPr>
        <w:t>rapid</w:t>
      </w:r>
      <w:r>
        <w:rPr>
          <w:rFonts w:ascii="Arial" w:hAnsi="Arial" w:cs="Arial"/>
        </w:rPr>
        <w:t xml:space="preserve">ement, on pourra retarder son introduction pour que les élèves anticipent </w:t>
      </w:r>
      <w:r w:rsidR="00090F61">
        <w:rPr>
          <w:rFonts w:ascii="Arial" w:hAnsi="Arial" w:cs="Arial"/>
        </w:rPr>
        <w:t xml:space="preserve">une réponse </w:t>
      </w:r>
      <w:r>
        <w:rPr>
          <w:rFonts w:ascii="Arial" w:hAnsi="Arial" w:cs="Arial"/>
        </w:rPr>
        <w:t xml:space="preserve">avant de le donner pour permettre la validation. </w:t>
      </w:r>
    </w:p>
    <w:p w:rsidR="009A4EE8" w:rsidRPr="00D3631F" w:rsidRDefault="009A4EE8" w:rsidP="00D3631F">
      <w:pPr>
        <w:spacing w:after="0"/>
        <w:jc w:val="both"/>
        <w:rPr>
          <w:rFonts w:ascii="Arial" w:hAnsi="Arial" w:cs="Arial"/>
        </w:rPr>
      </w:pPr>
    </w:p>
    <w:p w:rsidR="00196A1D" w:rsidRPr="00D3631F" w:rsidRDefault="00196A1D" w:rsidP="00D3631F">
      <w:pPr>
        <w:spacing w:after="0"/>
        <w:jc w:val="both"/>
        <w:rPr>
          <w:rFonts w:ascii="Arial" w:hAnsi="Arial" w:cs="Arial"/>
        </w:rPr>
      </w:pPr>
    </w:p>
    <w:p w:rsidR="009C2F3C" w:rsidRPr="00D3631F" w:rsidRDefault="00196A1D" w:rsidP="00D3631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Des s</w:t>
      </w:r>
      <w:r w:rsidR="00914543" w:rsidRPr="00D3631F">
        <w:rPr>
          <w:rFonts w:ascii="Arial" w:hAnsi="Arial" w:cs="Arial"/>
        </w:rPr>
        <w:t xml:space="preserve">ituations </w:t>
      </w:r>
      <w:r w:rsidRPr="00D3631F">
        <w:rPr>
          <w:rFonts w:ascii="Arial" w:hAnsi="Arial" w:cs="Arial"/>
        </w:rPr>
        <w:t xml:space="preserve">données oralement par l’enseignant(e), avec appui de </w:t>
      </w:r>
      <w:r w:rsidR="00914543" w:rsidRPr="00D3631F">
        <w:rPr>
          <w:rFonts w:ascii="Arial" w:hAnsi="Arial" w:cs="Arial"/>
        </w:rPr>
        <w:t xml:space="preserve">l’ardoise </w:t>
      </w:r>
      <w:r w:rsidRPr="00D3631F">
        <w:rPr>
          <w:rFonts w:ascii="Arial" w:hAnsi="Arial" w:cs="Arial"/>
        </w:rPr>
        <w:t>et d</w:t>
      </w:r>
      <w:r w:rsidR="00914543" w:rsidRPr="00D3631F">
        <w:rPr>
          <w:rFonts w:ascii="Arial" w:hAnsi="Arial" w:cs="Arial"/>
        </w:rPr>
        <w:t>es jetons</w:t>
      </w:r>
      <w:r w:rsidRPr="00D3631F">
        <w:rPr>
          <w:rFonts w:ascii="Arial" w:hAnsi="Arial" w:cs="Arial"/>
        </w:rPr>
        <w:t>,</w:t>
      </w:r>
      <w:r w:rsidR="00914543" w:rsidRPr="00D3631F">
        <w:rPr>
          <w:rFonts w:ascii="Arial" w:hAnsi="Arial" w:cs="Arial"/>
        </w:rPr>
        <w:t xml:space="preserve"> : </w:t>
      </w:r>
      <w:r w:rsidRPr="00D3631F">
        <w:rPr>
          <w:rFonts w:ascii="Arial" w:hAnsi="Arial" w:cs="Arial"/>
        </w:rPr>
        <w:t xml:space="preserve">les élèves vont </w:t>
      </w:r>
      <w:r w:rsidR="00914543" w:rsidRPr="00D3631F">
        <w:rPr>
          <w:rFonts w:ascii="Arial" w:hAnsi="Arial" w:cs="Arial"/>
        </w:rPr>
        <w:t xml:space="preserve">formuler un énoncé </w:t>
      </w:r>
      <w:r w:rsidRPr="00D3631F">
        <w:rPr>
          <w:rFonts w:ascii="Arial" w:hAnsi="Arial" w:cs="Arial"/>
        </w:rPr>
        <w:t xml:space="preserve">et inventer </w:t>
      </w:r>
      <w:r w:rsidR="00ED0BF4">
        <w:rPr>
          <w:rFonts w:ascii="Arial" w:hAnsi="Arial" w:cs="Arial"/>
        </w:rPr>
        <w:t xml:space="preserve">un </w:t>
      </w:r>
      <w:r w:rsidRPr="00D3631F">
        <w:rPr>
          <w:rFonts w:ascii="Arial" w:hAnsi="Arial" w:cs="Arial"/>
        </w:rPr>
        <w:t>contexte à partir d’une représentation</w:t>
      </w:r>
      <w:r w:rsidR="00914543" w:rsidRPr="00D3631F">
        <w:rPr>
          <w:rFonts w:ascii="Arial" w:hAnsi="Arial" w:cs="Arial"/>
        </w:rPr>
        <w:t>.</w:t>
      </w:r>
      <w:r w:rsidR="009C2F3C" w:rsidRPr="00D3631F">
        <w:rPr>
          <w:rFonts w:ascii="Arial" w:hAnsi="Arial" w:cs="Arial"/>
          <w:b/>
          <w:color w:val="1F4E79" w:themeColor="accent1" w:themeShade="80"/>
        </w:rPr>
        <w:t xml:space="preserve"> </w:t>
      </w:r>
    </w:p>
    <w:p w:rsidR="009C2F3C" w:rsidRPr="00D3631F" w:rsidRDefault="009C2F3C" w:rsidP="00D3631F">
      <w:pPr>
        <w:pStyle w:val="Paragraphedeliste"/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  <w:b/>
          <w:color w:val="1F4E79" w:themeColor="accent1" w:themeShade="80"/>
        </w:rPr>
        <w:t>Diapo 13 diaporama 2 : résolution de problèmes obstacles stratégies</w:t>
      </w:r>
    </w:p>
    <w:p w:rsidR="009C2F3C" w:rsidRPr="00D3631F" w:rsidRDefault="00914543" w:rsidP="00D3631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>Ecrire des énoncés de problèmes en référence à un modèle de représentation</w:t>
      </w:r>
      <w:r w:rsidR="009C2F3C" w:rsidRPr="00D3631F">
        <w:rPr>
          <w:rFonts w:ascii="Arial" w:hAnsi="Arial" w:cs="Arial"/>
          <w:b/>
          <w:color w:val="1F4E79" w:themeColor="accent1" w:themeShade="80"/>
        </w:rPr>
        <w:t xml:space="preserve"> </w:t>
      </w:r>
    </w:p>
    <w:p w:rsidR="009C2F3C" w:rsidRPr="00D3631F" w:rsidRDefault="009C2F3C" w:rsidP="00D3631F">
      <w:pPr>
        <w:pStyle w:val="Paragraphedeliste"/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  <w:b/>
          <w:color w:val="1F4E79" w:themeColor="accent1" w:themeShade="80"/>
        </w:rPr>
        <w:t>Diapo 14 diaporama 2 : résolution de problèmes obstacles stratégies</w:t>
      </w:r>
    </w:p>
    <w:p w:rsidR="00914543" w:rsidRPr="00D3631F" w:rsidRDefault="00914543" w:rsidP="00D3631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 </w:t>
      </w:r>
      <w:r w:rsidR="009C2F3C" w:rsidRPr="00D3631F">
        <w:rPr>
          <w:rFonts w:ascii="Arial" w:hAnsi="Arial" w:cs="Arial"/>
        </w:rPr>
        <w:t>R</w:t>
      </w:r>
      <w:r w:rsidRPr="00D3631F">
        <w:rPr>
          <w:rFonts w:ascii="Arial" w:hAnsi="Arial" w:cs="Arial"/>
        </w:rPr>
        <w:t>éécrire des énoncés qui paraissent inappropriés.</w:t>
      </w:r>
    </w:p>
    <w:p w:rsidR="00914543" w:rsidRPr="00D3631F" w:rsidRDefault="00914543" w:rsidP="00D3631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Une série de problème est donnée, les enfants les reformulent et se questionnent sur leur catégorie.  </w:t>
      </w:r>
    </w:p>
    <w:p w:rsidR="009C2F3C" w:rsidRPr="00D3631F" w:rsidRDefault="009C2F3C" w:rsidP="00D3631F">
      <w:pPr>
        <w:pStyle w:val="Paragraphedeliste"/>
        <w:spacing w:after="0"/>
        <w:jc w:val="both"/>
        <w:rPr>
          <w:rFonts w:ascii="Arial" w:hAnsi="Arial" w:cs="Arial"/>
          <w:b/>
          <w:color w:val="1F4E79" w:themeColor="accent1" w:themeShade="80"/>
        </w:rPr>
      </w:pPr>
      <w:r w:rsidRPr="00D3631F">
        <w:rPr>
          <w:rFonts w:ascii="Arial" w:hAnsi="Arial" w:cs="Arial"/>
          <w:b/>
          <w:color w:val="1F4E79" w:themeColor="accent1" w:themeShade="80"/>
        </w:rPr>
        <w:t>Diapo 15 diaporam</w:t>
      </w:r>
      <w:r w:rsidR="00D3631F" w:rsidRPr="00D3631F">
        <w:rPr>
          <w:rFonts w:ascii="Arial" w:hAnsi="Arial" w:cs="Arial"/>
          <w:b/>
          <w:color w:val="1F4E79" w:themeColor="accent1" w:themeShade="80"/>
        </w:rPr>
        <w:t>a</w:t>
      </w:r>
      <w:r w:rsidRPr="00D3631F">
        <w:rPr>
          <w:rFonts w:ascii="Arial" w:hAnsi="Arial" w:cs="Arial"/>
          <w:b/>
          <w:color w:val="1F4E79" w:themeColor="accent1" w:themeShade="80"/>
        </w:rPr>
        <w:t> 2 : résolution de problèmes obstacles stratégies</w:t>
      </w:r>
    </w:p>
    <w:p w:rsidR="00914543" w:rsidRPr="00D3631F" w:rsidRDefault="00914543" w:rsidP="00D3631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3631F">
        <w:rPr>
          <w:rFonts w:ascii="Arial" w:hAnsi="Arial" w:cs="Arial"/>
        </w:rPr>
        <w:t xml:space="preserve">Comment </w:t>
      </w:r>
      <w:r w:rsidR="00D3631F" w:rsidRPr="00D3631F">
        <w:rPr>
          <w:rFonts w:ascii="Arial" w:hAnsi="Arial" w:cs="Arial"/>
        </w:rPr>
        <w:t xml:space="preserve">introduire les modélisations de problèmes </w:t>
      </w:r>
      <w:r w:rsidRPr="00D3631F">
        <w:rPr>
          <w:rFonts w:ascii="Arial" w:hAnsi="Arial" w:cs="Arial"/>
        </w:rPr>
        <w:t xml:space="preserve">aux </w:t>
      </w:r>
      <w:r w:rsidR="00D3631F" w:rsidRPr="00D3631F">
        <w:rPr>
          <w:rFonts w:ascii="Arial" w:hAnsi="Arial" w:cs="Arial"/>
        </w:rPr>
        <w:t xml:space="preserve">élèves </w:t>
      </w:r>
      <w:r w:rsidRPr="00D3631F">
        <w:rPr>
          <w:rFonts w:ascii="Arial" w:hAnsi="Arial" w:cs="Arial"/>
        </w:rPr>
        <w:t>?</w:t>
      </w:r>
    </w:p>
    <w:p w:rsidR="00914543" w:rsidRDefault="00D3631F" w:rsidP="00D3631F">
      <w:pPr>
        <w:pStyle w:val="Paragraphedeliste"/>
        <w:spacing w:after="0"/>
        <w:jc w:val="both"/>
        <w:rPr>
          <w:rFonts w:ascii="Arial" w:hAnsi="Arial" w:cs="Arial"/>
          <w:b/>
          <w:color w:val="1F4E79" w:themeColor="accent1" w:themeShade="80"/>
        </w:rPr>
      </w:pPr>
      <w:r w:rsidRPr="00D3631F">
        <w:rPr>
          <w:rFonts w:ascii="Arial" w:hAnsi="Arial" w:cs="Arial"/>
        </w:rPr>
        <w:t xml:space="preserve">Une proposition : </w:t>
      </w:r>
      <w:r w:rsidRPr="00D3631F">
        <w:rPr>
          <w:rFonts w:ascii="Arial" w:hAnsi="Arial" w:cs="Arial"/>
          <w:b/>
          <w:color w:val="1F4E79" w:themeColor="accent1" w:themeShade="80"/>
        </w:rPr>
        <w:t>Diaporama 3_représentation des problèmes_20190312</w:t>
      </w:r>
    </w:p>
    <w:p w:rsidR="00ED0BF4" w:rsidRDefault="00ED0BF4" w:rsidP="00ED0BF4">
      <w:pPr>
        <w:spacing w:after="0"/>
        <w:jc w:val="both"/>
        <w:rPr>
          <w:rFonts w:ascii="Arial" w:hAnsi="Arial" w:cs="Arial"/>
        </w:rPr>
      </w:pPr>
    </w:p>
    <w:p w:rsidR="00ED0BF4" w:rsidRDefault="00ED0BF4" w:rsidP="00ED0BF4">
      <w:pPr>
        <w:spacing w:after="0"/>
        <w:jc w:val="both"/>
        <w:rPr>
          <w:rFonts w:ascii="Arial" w:hAnsi="Arial" w:cs="Arial"/>
        </w:rPr>
      </w:pPr>
      <w:r w:rsidRPr="00ED0BF4">
        <w:rPr>
          <w:rFonts w:ascii="Arial" w:hAnsi="Arial" w:cs="Arial"/>
        </w:rPr>
        <w:t>La modélisation</w:t>
      </w:r>
      <w:r>
        <w:rPr>
          <w:rFonts w:ascii="Arial" w:hAnsi="Arial" w:cs="Arial"/>
        </w:rPr>
        <w:t> « </w:t>
      </w:r>
      <w:r w:rsidRPr="00ED0BF4">
        <w:rPr>
          <w:rFonts w:ascii="Arial" w:hAnsi="Arial" w:cs="Arial"/>
        </w:rPr>
        <w:t>partie tout</w:t>
      </w:r>
      <w:r>
        <w:rPr>
          <w:rFonts w:ascii="Arial" w:hAnsi="Arial" w:cs="Arial"/>
        </w:rPr>
        <w:t> »</w:t>
      </w:r>
      <w:r w:rsidRPr="00ED0BF4">
        <w:rPr>
          <w:rFonts w:ascii="Arial" w:hAnsi="Arial" w:cs="Arial"/>
        </w:rPr>
        <w:t xml:space="preserve"> pourra par la suite être réinvestie</w:t>
      </w:r>
      <w:r>
        <w:rPr>
          <w:rFonts w:ascii="Arial" w:hAnsi="Arial" w:cs="Arial"/>
        </w:rPr>
        <w:t xml:space="preserve"> pour traiter des a</w:t>
      </w:r>
      <w:r w:rsidRPr="00ED0BF4">
        <w:rPr>
          <w:rFonts w:ascii="Arial" w:hAnsi="Arial" w:cs="Arial"/>
        </w:rPr>
        <w:t>ctivités de calcul mental.</w:t>
      </w:r>
    </w:p>
    <w:p w:rsidR="003115FD" w:rsidRDefault="003115FD" w:rsidP="00ED0BF4">
      <w:pPr>
        <w:spacing w:after="0"/>
        <w:jc w:val="both"/>
        <w:rPr>
          <w:rFonts w:ascii="Arial" w:hAnsi="Arial" w:cs="Arial"/>
        </w:rPr>
      </w:pPr>
    </w:p>
    <w:p w:rsidR="003115FD" w:rsidRPr="00ED0BF4" w:rsidRDefault="003115FD" w:rsidP="00ED0B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pouvez nous faire parvenir des enregistrements audio ou vidéo, des traces d’activités en rapport avec la modélisation des énoncés par le biais du cloud académique. </w:t>
      </w:r>
    </w:p>
    <w:p w:rsidR="00114261" w:rsidRDefault="00114261"/>
    <w:sectPr w:rsidR="0011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F65"/>
    <w:multiLevelType w:val="hybridMultilevel"/>
    <w:tmpl w:val="5AB655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81E42"/>
    <w:multiLevelType w:val="hybridMultilevel"/>
    <w:tmpl w:val="154EB5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C2E29"/>
    <w:multiLevelType w:val="hybridMultilevel"/>
    <w:tmpl w:val="E89A057E"/>
    <w:lvl w:ilvl="0" w:tplc="EC7ABC94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AA52ED"/>
    <w:multiLevelType w:val="hybridMultilevel"/>
    <w:tmpl w:val="CD8878CA"/>
    <w:lvl w:ilvl="0" w:tplc="910AA3A0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166093"/>
    <w:multiLevelType w:val="hybridMultilevel"/>
    <w:tmpl w:val="3120003A"/>
    <w:lvl w:ilvl="0" w:tplc="910AA3A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405BB3"/>
    <w:multiLevelType w:val="hybridMultilevel"/>
    <w:tmpl w:val="9C6A00B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16381"/>
    <w:multiLevelType w:val="hybridMultilevel"/>
    <w:tmpl w:val="1598B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926AD"/>
    <w:multiLevelType w:val="hybridMultilevel"/>
    <w:tmpl w:val="3472585A"/>
    <w:lvl w:ilvl="0" w:tplc="FF96B7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21BB"/>
    <w:multiLevelType w:val="hybridMultilevel"/>
    <w:tmpl w:val="536476BC"/>
    <w:lvl w:ilvl="0" w:tplc="5EFAF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1E43"/>
    <w:multiLevelType w:val="hybridMultilevel"/>
    <w:tmpl w:val="7F1E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D2E8A"/>
    <w:multiLevelType w:val="hybridMultilevel"/>
    <w:tmpl w:val="CDD4E008"/>
    <w:lvl w:ilvl="0" w:tplc="910AA3A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2D38CF"/>
    <w:multiLevelType w:val="hybridMultilevel"/>
    <w:tmpl w:val="1B74B2E2"/>
    <w:lvl w:ilvl="0" w:tplc="3C387F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77ED"/>
    <w:multiLevelType w:val="hybridMultilevel"/>
    <w:tmpl w:val="03B22EDC"/>
    <w:lvl w:ilvl="0" w:tplc="910AA3A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6C03F9"/>
    <w:multiLevelType w:val="hybridMultilevel"/>
    <w:tmpl w:val="EC806B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3"/>
    <w:rsid w:val="00090F61"/>
    <w:rsid w:val="00095745"/>
    <w:rsid w:val="00114261"/>
    <w:rsid w:val="00196A1D"/>
    <w:rsid w:val="003115FD"/>
    <w:rsid w:val="003914AE"/>
    <w:rsid w:val="00797B63"/>
    <w:rsid w:val="008D3E17"/>
    <w:rsid w:val="00914543"/>
    <w:rsid w:val="009A4EE8"/>
    <w:rsid w:val="009C2F3C"/>
    <w:rsid w:val="009D27AF"/>
    <w:rsid w:val="00BA39E2"/>
    <w:rsid w:val="00D13956"/>
    <w:rsid w:val="00D3631F"/>
    <w:rsid w:val="00E156CE"/>
    <w:rsid w:val="00ED0BF4"/>
    <w:rsid w:val="00F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0ADA"/>
  <w15:chartTrackingRefBased/>
  <w15:docId w15:val="{56B5E382-7C18-4071-822F-D3F45C1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5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3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-aca.ac-besancon.fr/index.php/f/3128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perritazc</dc:creator>
  <cp:keywords/>
  <dc:description/>
  <cp:lastModifiedBy>perritazc</cp:lastModifiedBy>
  <cp:revision>9</cp:revision>
  <dcterms:created xsi:type="dcterms:W3CDTF">2019-10-14T07:05:00Z</dcterms:created>
  <dcterms:modified xsi:type="dcterms:W3CDTF">2019-10-14T15:14:00Z</dcterms:modified>
</cp:coreProperties>
</file>